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Błędy w szukaniu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Kandydaci starający się o posadę, bardzo często zadają sobie pytanie, dlaczego żadna z firm nie odpowiada na ich aplikacje. W dzisiejszym wpisie dowiesz się, jakie są najczęściej popełniane &lt;strong&gt;błędy w szukaniu pracy&lt;/strong&gt;. Sprawdź, czy nie popełniasz, któregoś z nich!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najczęstsze błędy w szukaniu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Wysyłasz dziesiątki CV, a twój telefon nadal milczy? Zastanawiasz się, co może być przyczyną tego, że firmy nie odpowiadają na twoje aplikacje? W dzisiejszym wpisie przygotowaliśmy najczęstsze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błędy w szukaniu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Sprawdź, czy nieświadomie nie popełniasz któregoś z nich, a tym samym zmniejszasz swoje szanse na zatrudnienie!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 CV do wszystkich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Błędy w szukaniu pracy</w:t>
      </w:r>
      <w:r>
        <w:rPr>
          <w:rFonts w:ascii="calibri" w:hAnsi="calibri" w:eastAsia="calibri" w:cs="calibri"/>
          <w:sz w:val="24"/>
          <w:szCs w:val="24"/>
        </w:rPr>
        <w:t xml:space="preserve"> najczęściej dotyczą CV, które wysyłamy do naszych potencjalnych pracodawców. Przede wszystkim kandydaci bardzo często przygotowują je w pośpiechu, zapominając o czytelnej formie i zawarciu wszystkich niezbędnych elementów. To sprawia, że rekruterzy już po kilku sekundach odrzucają twoją kandydaturę i wybierają kogoś, kto bardziej przykuwa ich uwagę. Największym błędem jest wysyłanie jednego CV na wiele ofert. Nawet jeśli starasz się wszędzie o takie samo stanowisko, powinieneś dopasować dokument do konkretnego ogłoszenia. Często bowiem, firmy wymagają innych umiejętności lub zwracają uwagę na zupełnie inne rzeczy niż konkurenci.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Błędy w szukaniu pracy — nie zniechęcaj się szybko!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błędy w szukaniu pracy</w:t>
      </w:r>
      <w:r>
        <w:rPr>
          <w:rFonts w:ascii="calibri" w:hAnsi="calibri" w:eastAsia="calibri" w:cs="calibri"/>
          <w:sz w:val="24"/>
          <w:szCs w:val="24"/>
        </w:rPr>
        <w:t xml:space="preserve"> to brak pewności siebie oraz szybkie zniechęcanie się. Należy pamiętać, że bardzo często rekrutacje trwają dłuższy czas i są podzielone na kilka etapów. Dodatkowo szybkość znalezienia posady uzależniona jest od czynników takich jak sytuacja na rynku pracy, popularność branży czy określonego stanowiska, a także twoich kompetencji i doświadczenia. Nie zniechęcaj się długim procesem rekrutacji czy oczekiwaniem, a w razie niepowodzeń wyciągaj wnioski i czerp korzyści z feedbacku, który otrzymujesz przy odrzuceniu twojej kandydatury.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kandydatow/jak-nie-szukac-prac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2026-08-25T07:38:28+02:00</dcterms:created>
  <dcterms:modified xsi:type="dcterms:W3CDTF">2026-08-25T07:38:28+02:00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